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117" w:lineRule="exact"/>
        <w:rPr>
          <w:color w:val="auto"/>
          <w:sz w:val="20"/>
          <w:szCs w:val="20"/>
        </w:rPr>
      </w:pPr>
    </w:p>
    <w:p>
      <w:pPr>
        <w:spacing w:after="0" w:line="365" w:lineRule="exact"/>
        <w:ind w:left="660"/>
        <w:rPr>
          <w:color w:val="auto"/>
          <w:sz w:val="20"/>
          <w:szCs w:val="20"/>
        </w:rPr>
      </w:pPr>
      <w:bookmarkStart w:id="1" w:name="_GoBack"/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附件</w:t>
      </w:r>
      <w:r>
        <w:rPr>
          <w:rFonts w:ascii="Times New Roman" w:hAnsi="Times New Roman" w:eastAsia="Times New Roman" w:cs="Times New Roman"/>
          <w:b/>
          <w:bCs/>
          <w:color w:val="auto"/>
          <w:sz w:val="30"/>
          <w:szCs w:val="30"/>
        </w:rPr>
        <w:t xml:space="preserve"> 5</w:t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：右江民族医学院</w:t>
      </w:r>
      <w:r>
        <w:rPr>
          <w:rFonts w:ascii="Times New Roman" w:hAnsi="Times New Roman" w:eastAsia="Times New Roman" w:cs="Times New Roman"/>
          <w:b/>
          <w:bCs/>
          <w:color w:val="auto"/>
          <w:sz w:val="30"/>
          <w:szCs w:val="30"/>
        </w:rPr>
        <w:t xml:space="preserve"> 2022 </w:t>
      </w: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年研究生复试专业课考试科目参</w:t>
      </w:r>
    </w:p>
    <w:p>
      <w:pPr>
        <w:spacing w:after="0" w:line="260" w:lineRule="exact"/>
        <w:rPr>
          <w:color w:val="auto"/>
          <w:sz w:val="20"/>
          <w:szCs w:val="20"/>
        </w:rPr>
      </w:pPr>
    </w:p>
    <w:p>
      <w:pPr>
        <w:spacing w:after="0" w:line="343" w:lineRule="exact"/>
        <w:ind w:left="6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0"/>
          <w:szCs w:val="30"/>
        </w:rPr>
        <w:t>考用书</w:t>
      </w:r>
    </w:p>
    <w:bookmarkEnd w:id="1"/>
    <w:p>
      <w:pPr>
        <w:spacing w:after="0" w:line="144" w:lineRule="exact"/>
        <w:rPr>
          <w:color w:val="auto"/>
          <w:sz w:val="20"/>
          <w:szCs w:val="20"/>
        </w:rPr>
      </w:pPr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0"/>
        <w:gridCol w:w="666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296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专业名称及代码</w:t>
            </w:r>
          </w:p>
        </w:tc>
        <w:tc>
          <w:tcPr>
            <w:tcW w:w="6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2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专业课考试科目参考用书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100101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人体解剖与组织胚胎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《人体解剖学》，丁文龙、刘学政主编，第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9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1"/>
                <w:szCs w:val="21"/>
              </w:rPr>
              <w:t>学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《组织学与胚胎学》，李继承、曾园山主编，第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9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2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100102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免疫学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《医学免疫学》，曹雪涛主编，第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9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100103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病原生物学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《医学微生物学》，李凡、徐志凯主编，第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9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《人体寄生虫学》，诸欣平、苏川主编，第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9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2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9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100104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病理学和病理生理学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《病理学》，步宏、李一雷主编，第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9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2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2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6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《病理生理学》，王建枝、钱睿哲主编，第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9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6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2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100201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内科学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/105101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内科学</w:t>
            </w:r>
          </w:p>
        </w:tc>
        <w:tc>
          <w:tcPr>
            <w:tcW w:w="6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《内科学》，第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9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9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/105109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全科医学</w:t>
            </w:r>
          </w:p>
        </w:tc>
        <w:tc>
          <w:tcPr>
            <w:tcW w:w="6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2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100202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儿科学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/105102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儿科学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《儿科学》，第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9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100204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神经病学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/105104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神经</w:t>
            </w:r>
          </w:p>
        </w:tc>
        <w:tc>
          <w:tcPr>
            <w:tcW w:w="6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《神经病学》，第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9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9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病学</w:t>
            </w:r>
          </w:p>
        </w:tc>
        <w:tc>
          <w:tcPr>
            <w:tcW w:w="6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2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2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105107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急诊医学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/105108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重症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《内科学》、《外科学》中的急诊相关知识，第</w:t>
            </w:r>
            <w:r>
              <w:rPr>
                <w:rFonts w:ascii="Times New Roman" w:hAnsi="Times New Roman" w:eastAsia="Times New Roman" w:cs="Times New Roman"/>
                <w:color w:val="auto"/>
                <w:w w:val="97"/>
                <w:sz w:val="21"/>
                <w:szCs w:val="21"/>
              </w:rPr>
              <w:t xml:space="preserve"> 8 </w:t>
            </w: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版，人民卫生出版社，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医学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2013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年出版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2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9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100206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皮肤病与性病学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《皮肤性病学》，第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8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版，张学军，本科临床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十二五普通高等教育本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科国家级规划教材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2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100207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影像医学与核医学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/105122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放射影像学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/105124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超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《医学影像诊断学》，第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4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版，人民卫生出版社，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2017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年出版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声医学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2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100208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临床检验诊断学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《临床基础检验学技术》 人民卫生出版社 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6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《临床分子生物学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/105120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临床检验诊断学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检验技术》人民卫生出版社 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1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2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100210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外科学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/105111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外科学</w:t>
            </w:r>
          </w:p>
        </w:tc>
        <w:tc>
          <w:tcPr>
            <w:tcW w:w="6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《外科学》，第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9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9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/105113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骨科学</w:t>
            </w:r>
          </w:p>
        </w:tc>
        <w:tc>
          <w:tcPr>
            <w:tcW w:w="6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</w:trPr>
        <w:tc>
          <w:tcPr>
            <w:tcW w:w="2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100211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妇产科学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/105115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妇产</w:t>
            </w:r>
          </w:p>
        </w:tc>
        <w:tc>
          <w:tcPr>
            <w:tcW w:w="6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《妇产科学》，第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9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版，人民卫生出版社，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2018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年出版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9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科学</w:t>
            </w:r>
          </w:p>
        </w:tc>
        <w:tc>
          <w:tcPr>
            <w:tcW w:w="6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2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2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105116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眼科学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《眼科学（八年制）》，第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2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版，人民卫生出版社，葛坚主编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100213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耳鼻咽喉科学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/105117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《耳鼻咽喉头颈外科学（八年制）》，第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3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版，人民卫生出版社，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2015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耳鼻咽喉科学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年出版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2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100214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肿瘤学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/105122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放射肿</w:t>
            </w:r>
          </w:p>
        </w:tc>
        <w:tc>
          <w:tcPr>
            <w:tcW w:w="6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《肿瘤学概论》，科学出版社，冯笑山作者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</w:trPr>
        <w:tc>
          <w:tcPr>
            <w:tcW w:w="29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瘤学</w:t>
            </w:r>
          </w:p>
        </w:tc>
        <w:tc>
          <w:tcPr>
            <w:tcW w:w="6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" w:hRule="atLeast"/>
        </w:trPr>
        <w:tc>
          <w:tcPr>
            <w:tcW w:w="2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96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100215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康复医学与理疗学</w:t>
            </w:r>
          </w:p>
        </w:tc>
        <w:tc>
          <w:tcPr>
            <w:tcW w:w="6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《康复医学》，人民卫生出版社，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2016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年出版，励建安、黄晓琳主编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96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/105110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康复医学与理疗学</w:t>
            </w:r>
          </w:p>
        </w:tc>
        <w:tc>
          <w:tcPr>
            <w:tcW w:w="6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96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29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9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60" w:type="dxa"/>
            <w:vAlign w:val="bottom"/>
          </w:tcPr>
          <w:p>
            <w:pPr>
              <w:spacing w:after="0"/>
              <w:ind w:left="176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18"/>
                <w:szCs w:val="18"/>
              </w:rPr>
              <w:t>41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ectPr>
          <w:pgSz w:w="11900" w:h="16838"/>
          <w:pgMar w:top="1440" w:right="1146" w:bottom="639" w:left="1140" w:header="0" w:footer="0" w:gutter="0"/>
          <w:cols w:equalWidth="0" w:num="1">
            <w:col w:w="9620"/>
          </w:cols>
        </w:sectPr>
      </w:pPr>
    </w:p>
    <w:p>
      <w:pPr>
        <w:spacing w:after="0" w:line="1" w:lineRule="exact"/>
        <w:rPr>
          <w:color w:val="auto"/>
          <w:sz w:val="20"/>
          <w:szCs w:val="20"/>
        </w:rPr>
      </w:pPr>
      <w:bookmarkStart w:id="0" w:name="page43"/>
      <w:bookmarkEnd w:id="0"/>
    </w:p>
    <w:tbl>
      <w:tblPr>
        <w:tblStyle w:val="2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0"/>
        <w:gridCol w:w="6660"/>
        <w:gridCol w:w="360"/>
      </w:tblGrid>
      <w:tr>
        <w:trPr>
          <w:trHeight w:val="375" w:hRule="atLeast"/>
        </w:trPr>
        <w:tc>
          <w:tcPr>
            <w:tcW w:w="29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100216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运动医学</w:t>
            </w:r>
          </w:p>
        </w:tc>
        <w:tc>
          <w:tcPr>
            <w:tcW w:w="6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《现代骨科运动学》，复旦大学出版社，陈世益、冯华主编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9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105118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麻醉学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《现代麻醉学》第四版，邓小明主编，人民卫生出版社，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2014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年出版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 w:hRule="atLeast"/>
        </w:trPr>
        <w:tc>
          <w:tcPr>
            <w:tcW w:w="29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55" w:hRule="atLeast"/>
        </w:trPr>
        <w:tc>
          <w:tcPr>
            <w:tcW w:w="2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105119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临床病理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《病理学》，第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9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0" w:hRule="atLeast"/>
        </w:trPr>
        <w:tc>
          <w:tcPr>
            <w:tcW w:w="29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34" w:hRule="atLeast"/>
        </w:trPr>
        <w:tc>
          <w:tcPr>
            <w:tcW w:w="2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7"/>
                <w:sz w:val="21"/>
                <w:szCs w:val="21"/>
              </w:rPr>
              <w:t xml:space="preserve">1052 </w:t>
            </w: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口腔医学（口腔颌面外科</w:t>
            </w:r>
          </w:p>
        </w:tc>
        <w:tc>
          <w:tcPr>
            <w:tcW w:w="6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《口腔颌面外科学》，第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80" w:hRule="atLeast"/>
        </w:trPr>
        <w:tc>
          <w:tcPr>
            <w:tcW w:w="29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方向）</w:t>
            </w:r>
          </w:p>
        </w:tc>
        <w:tc>
          <w:tcPr>
            <w:tcW w:w="6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64" w:hRule="atLeast"/>
        </w:trPr>
        <w:tc>
          <w:tcPr>
            <w:tcW w:w="29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4" w:hRule="atLeast"/>
        </w:trPr>
        <w:tc>
          <w:tcPr>
            <w:tcW w:w="29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31" w:hRule="atLeast"/>
        </w:trPr>
        <w:tc>
          <w:tcPr>
            <w:tcW w:w="2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《口腔颌面外科学》，第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7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版，人民卫生出版社；《口腔修复学》，第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2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1052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口腔医学（口腔全科方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 xml:space="preserve">7 </w:t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版，人民卫生出版社；《口腔预防医学》，第</w:t>
            </w:r>
            <w:r>
              <w:rPr>
                <w:rFonts w:ascii="Times New Roman" w:hAnsi="Times New Roman" w:eastAsia="Times New Roman" w:cs="Times New Roman"/>
                <w:color w:val="auto"/>
                <w:w w:val="98"/>
                <w:sz w:val="21"/>
                <w:szCs w:val="21"/>
              </w:rPr>
              <w:t xml:space="preserve"> 6 </w:t>
            </w:r>
            <w:r>
              <w:rPr>
                <w:rFonts w:ascii="宋体" w:hAnsi="宋体" w:eastAsia="宋体" w:cs="宋体"/>
                <w:color w:val="auto"/>
                <w:w w:val="98"/>
                <w:sz w:val="21"/>
                <w:szCs w:val="21"/>
              </w:rPr>
              <w:t>版，人民卫生出版社；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2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向）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《牙体牙髓病学》，第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4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版，人民卫生出版社；《牙周病学》，人民卫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2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生出版社，第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4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版；《儿童口腔医学》，人民卫生出版社，第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4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版。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8" w:hRule="atLeast"/>
        </w:trPr>
        <w:tc>
          <w:tcPr>
            <w:tcW w:w="29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11" w:hRule="atLeast"/>
        </w:trPr>
        <w:tc>
          <w:tcPr>
            <w:tcW w:w="2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1052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口腔医学（口腔正畸方</w:t>
            </w:r>
          </w:p>
        </w:tc>
        <w:tc>
          <w:tcPr>
            <w:tcW w:w="6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《口腔正畸学》，第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6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80" w:hRule="atLeast"/>
        </w:trPr>
        <w:tc>
          <w:tcPr>
            <w:tcW w:w="29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向）</w:t>
            </w:r>
          </w:p>
        </w:tc>
        <w:tc>
          <w:tcPr>
            <w:tcW w:w="6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64" w:hRule="atLeast"/>
        </w:trPr>
        <w:tc>
          <w:tcPr>
            <w:tcW w:w="29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64" w:hRule="atLeast"/>
        </w:trPr>
        <w:tc>
          <w:tcPr>
            <w:tcW w:w="29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14" w:hRule="atLeast"/>
        </w:trPr>
        <w:tc>
          <w:tcPr>
            <w:tcW w:w="2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7"/>
                <w:sz w:val="21"/>
                <w:szCs w:val="21"/>
              </w:rPr>
              <w:t xml:space="preserve">1053 </w:t>
            </w: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公共卫生（环境污染物对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60" w:hRule="atLeast"/>
        </w:trPr>
        <w:tc>
          <w:tcPr>
            <w:tcW w:w="2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人体健康的影响及防治研究方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《环境卫生学》，杨克敌主编，第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8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44" w:hRule="atLeast"/>
        </w:trPr>
        <w:tc>
          <w:tcPr>
            <w:tcW w:w="2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向）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64" w:hRule="atLeast"/>
        </w:trPr>
        <w:tc>
          <w:tcPr>
            <w:tcW w:w="29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26" w:hRule="atLeast"/>
        </w:trPr>
        <w:tc>
          <w:tcPr>
            <w:tcW w:w="2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7"/>
                <w:sz w:val="21"/>
                <w:szCs w:val="21"/>
              </w:rPr>
              <w:t xml:space="preserve">1053 </w:t>
            </w: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公共卫生（民族地区疾病</w:t>
            </w:r>
          </w:p>
        </w:tc>
        <w:tc>
          <w:tcPr>
            <w:tcW w:w="6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《流行病学》，詹思延主编，第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8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80" w:hRule="atLeast"/>
        </w:trPr>
        <w:tc>
          <w:tcPr>
            <w:tcW w:w="29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控制与健康促进方向）</w:t>
            </w:r>
          </w:p>
        </w:tc>
        <w:tc>
          <w:tcPr>
            <w:tcW w:w="6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64" w:hRule="atLeast"/>
        </w:trPr>
        <w:tc>
          <w:tcPr>
            <w:tcW w:w="29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78" w:hRule="atLeast"/>
        </w:trPr>
        <w:tc>
          <w:tcPr>
            <w:tcW w:w="29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26" w:hRule="atLeast"/>
        </w:trPr>
        <w:tc>
          <w:tcPr>
            <w:tcW w:w="2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7"/>
                <w:sz w:val="21"/>
                <w:szCs w:val="21"/>
              </w:rPr>
              <w:t xml:space="preserve">1053 </w:t>
            </w:r>
            <w:r>
              <w:rPr>
                <w:rFonts w:ascii="宋体" w:hAnsi="宋体" w:eastAsia="宋体" w:cs="宋体"/>
                <w:color w:val="auto"/>
                <w:w w:val="97"/>
                <w:sz w:val="21"/>
                <w:szCs w:val="21"/>
              </w:rPr>
              <w:t>公共卫生（卫生管理与政</w:t>
            </w:r>
          </w:p>
        </w:tc>
        <w:tc>
          <w:tcPr>
            <w:tcW w:w="6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《卫生事业管理学》，梁万年主编，第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4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版，人民卫生出版社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80" w:hRule="atLeast"/>
        </w:trPr>
        <w:tc>
          <w:tcPr>
            <w:tcW w:w="29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策研究方向）</w:t>
            </w:r>
          </w:p>
        </w:tc>
        <w:tc>
          <w:tcPr>
            <w:tcW w:w="6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64" w:hRule="atLeast"/>
        </w:trPr>
        <w:tc>
          <w:tcPr>
            <w:tcW w:w="29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8" w:hRule="atLeast"/>
        </w:trPr>
        <w:tc>
          <w:tcPr>
            <w:tcW w:w="29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89" w:hRule="atLeast"/>
        </w:trPr>
        <w:tc>
          <w:tcPr>
            <w:tcW w:w="2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1054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护理（内科护理方向）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《内科护理学》，人民卫生出版社，第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6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86" w:hRule="atLeast"/>
        </w:trPr>
        <w:tc>
          <w:tcPr>
            <w:tcW w:w="29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58" w:hRule="atLeast"/>
        </w:trPr>
        <w:tc>
          <w:tcPr>
            <w:tcW w:w="2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1054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护理（外科护理方向）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《外科护理学》，人民卫生出版社，第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6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4" w:hRule="atLeast"/>
        </w:trPr>
        <w:tc>
          <w:tcPr>
            <w:tcW w:w="29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356" w:hRule="atLeast"/>
        </w:trPr>
        <w:tc>
          <w:tcPr>
            <w:tcW w:w="2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1"/>
                <w:szCs w:val="21"/>
              </w:rPr>
              <w:t xml:space="preserve">1054 </w:t>
            </w:r>
            <w:r>
              <w:rPr>
                <w:rFonts w:ascii="宋体" w:hAnsi="宋体" w:eastAsia="宋体" w:cs="宋体"/>
                <w:color w:val="auto"/>
                <w:w w:val="99"/>
                <w:sz w:val="21"/>
                <w:szCs w:val="21"/>
              </w:rPr>
              <w:t>护理（儿科护理方向）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《儿科护理学》，人民卫生出版社，第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6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50" w:hRule="atLeast"/>
        </w:trPr>
        <w:tc>
          <w:tcPr>
            <w:tcW w:w="29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420" w:hRule="atLeast"/>
        </w:trPr>
        <w:tc>
          <w:tcPr>
            <w:tcW w:w="29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12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1054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护理（妇产科护理方向）</w:t>
            </w:r>
          </w:p>
        </w:tc>
        <w:tc>
          <w:tcPr>
            <w:tcW w:w="66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5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《妇产科护理学》，人民卫生出版社，第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 xml:space="preserve"> 6 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rPr>
          <w:trHeight w:val="124" w:hRule="atLeast"/>
        </w:trPr>
        <w:tc>
          <w:tcPr>
            <w:tcW w:w="29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552D6"/>
    <w:rsid w:val="282E6E88"/>
    <w:rsid w:val="2FDA1A05"/>
    <w:rsid w:val="436552D6"/>
    <w:rsid w:val="4C980012"/>
    <w:rsid w:val="6863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2021-09-13T01:13:00Z</dcterms:created>
  <dc:creator>｜聆｜听金、生``</dc:creator>
  <cp:lastModifiedBy>｜聆｜听金、生``</cp:lastModifiedBy>
  <dcterms:modified xsi:type="dcterms:W3CDTF">2021-09-13T01:23:52Z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34F772B6A5BF47D8B5A68191865654FE</vt:lpwstr>
  </property>
</Properties>
</file>