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5" w:lineRule="exact"/>
        <w:ind w:left="580"/>
        <w:rPr>
          <w:color w:val="auto"/>
          <w:sz w:val="20"/>
          <w:szCs w:val="20"/>
        </w:rPr>
      </w:pPr>
      <w:bookmarkStart w:id="1" w:name="_GoBack"/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2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：右江民族医学院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年专业学位研究生招生专业及住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5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培方向</w:t>
      </w:r>
    </w:p>
    <w:bookmarkEnd w:id="1"/>
    <w:p>
      <w:pPr>
        <w:spacing w:after="0" w:line="14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440"/>
        <w:gridCol w:w="1940"/>
        <w:gridCol w:w="3680"/>
        <w:gridCol w:w="360"/>
      </w:tblGrid>
      <w:tr>
        <w:trPr>
          <w:trHeight w:val="526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招生代码</w:t>
            </w:r>
          </w:p>
        </w:tc>
        <w:tc>
          <w:tcPr>
            <w:tcW w:w="2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学习形式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学制</w:t>
            </w:r>
          </w:p>
        </w:tc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备注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住培方向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1051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临床医学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105101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内科学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内科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105102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儿科学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儿科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105104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神经病学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神经内科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9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105107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急诊医学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急诊科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105108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重症医学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重症医学科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105109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全科医学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全科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105110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康复医学与理疗学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康复医学科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6" w:hRule="atLeast"/>
        </w:trPr>
        <w:tc>
          <w:tcPr>
            <w:tcW w:w="14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105111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8"/>
                <w:szCs w:val="28"/>
              </w:rPr>
              <w:t>外科、神经外科、胸心外科、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03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81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外科学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泌尿外科、整形外科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6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5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1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8" w:hRule="atLeast"/>
        </w:trPr>
        <w:tc>
          <w:tcPr>
            <w:tcW w:w="14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105113</w:t>
            </w: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骨科学</w:t>
            </w: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骨科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81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1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105115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妇产科学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妇产科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105116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眼科学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眼科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105117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耳鼻咽喉科学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耳鼻咽喉科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105118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麻醉学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麻醉科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105119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临床病理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临床病理科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49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105120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临床检验诊断学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检验医学科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9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105122</w:t>
            </w:r>
          </w:p>
        </w:tc>
        <w:tc>
          <w:tcPr>
            <w:tcW w:w="2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放射肿瘤学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放射肿瘤科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8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105123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放射影像学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放射科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51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105124</w:t>
            </w: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超声医学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超声医学科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-1096010</wp:posOffset>
                </wp:positionV>
                <wp:extent cx="12065" cy="127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o:spt="1" style="position:absolute;left:0pt;margin-left:190.8pt;margin-top:-86.3pt;height:1pt;width:0.95pt;z-index:-251657216;mso-width-relative:page;mso-height-relative:page;" fillcolor="#000000" filled="t" stroked="f" coordsize="21600,21600" o:allowincell="f" o:gfxdata="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uaOpzaAAAADQEAAA8AAAAAAAAAAQAgAAAAIgAAAGRycy9k&#10;b3ducmV2LnhtbFBLAQIUABQAAAAIAIdO4kCi6aoVjgEAADcDAAAOAAAAAAAAAAEAIAAAACk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o:spt="1" style="position:absolute;left:0pt;margin-left:190.8pt;margin-top:-0.7pt;height:0.95pt;width:0.95pt;z-index:-251657216;mso-width-relative:page;mso-height-relative:page;" fillcolor="#000000" filled="t" stroked="f" coordsize="21600,21600" o:allowincell="f" o:gfxdata="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C4zkZbXAAAABwEAAA8AAAAAAAAAAQAgAAAAIgAAAGRycy9kb3ducmV2Lnht&#10;bFBLAQIUABQAAAAIAIdO4kCwGBXGiAEAADcDAAAOAAAAAAAAAAEAIAAAACYBAABkcnMvZTJvRG9j&#10;LnhtbFBLBQYAAAAABgAGAFkBAAAg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9" w:lineRule="exact"/>
        <w:rPr>
          <w:color w:val="auto"/>
          <w:sz w:val="20"/>
          <w:szCs w:val="20"/>
        </w:rPr>
      </w:pPr>
    </w:p>
    <w:p>
      <w:pPr>
        <w:spacing w:after="0"/>
        <w:ind w:right="2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11</w:t>
      </w:r>
    </w:p>
    <w:p>
      <w:pPr>
        <w:sectPr>
          <w:pgSz w:w="11900" w:h="16838"/>
          <w:pgMar w:top="1440" w:right="1206" w:bottom="432" w:left="1220" w:header="0" w:footer="0" w:gutter="0"/>
          <w:cols w:equalWidth="0" w:num="1">
            <w:col w:w="948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420"/>
        <w:gridCol w:w="1960"/>
        <w:gridCol w:w="3680"/>
        <w:gridCol w:w="360"/>
      </w:tblGrid>
      <w:tr>
        <w:trPr>
          <w:trHeight w:val="497" w:hRule="atLeast"/>
        </w:trPr>
        <w:tc>
          <w:tcPr>
            <w:tcW w:w="1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720"/>
              <w:jc w:val="right"/>
              <w:rPr>
                <w:color w:val="auto"/>
                <w:sz w:val="20"/>
                <w:szCs w:val="20"/>
              </w:rPr>
            </w:pPr>
            <w:bookmarkStart w:id="0" w:name="page13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w w:val="96"/>
                <w:sz w:val="28"/>
                <w:szCs w:val="28"/>
              </w:rPr>
              <w:t>1052</w:t>
            </w:r>
          </w:p>
        </w:tc>
        <w:tc>
          <w:tcPr>
            <w:tcW w:w="2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8"/>
                <w:szCs w:val="28"/>
              </w:rPr>
              <w:t>口腔全科、口腔颌面外科、口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81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口腔医学</w:t>
            </w: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腔正畸科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87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7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w w:val="96"/>
                <w:sz w:val="28"/>
                <w:szCs w:val="28"/>
              </w:rPr>
              <w:t>1053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公共卫生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9" w:hRule="atLeast"/>
        </w:trPr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85" w:hRule="atLeast"/>
        </w:trPr>
        <w:tc>
          <w:tcPr>
            <w:tcW w:w="14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7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w w:val="96"/>
                <w:sz w:val="28"/>
                <w:szCs w:val="28"/>
              </w:rPr>
              <w:t>1054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护理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52D6"/>
    <w:rsid w:val="282E6E88"/>
    <w:rsid w:val="436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2021-09-13T01:13:00Z</dcterms:created>
  <dc:creator>｜聆｜听金、生``</dc:creator>
  <cp:lastModifiedBy>｜聆｜听金、生``</cp:lastModifiedBy>
  <dcterms:modified xsi:type="dcterms:W3CDTF">2021-09-13T01:19:13Z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9F71E16B48CE493A99C24808B54D08C2</vt:lpwstr>
  </property>
</Properties>
</file>